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4" w:rsidRDefault="00CB5F9E" w:rsidP="00CD65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977456" wp14:editId="2D56F371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D3" w:rsidRDefault="00C87036" w:rsidP="000C1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Воронежский</w:t>
      </w:r>
      <w:proofErr w:type="gramEnd"/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4D3" w:rsidRPr="000C14D3">
        <w:rPr>
          <w:rFonts w:ascii="Times New Roman" w:hAnsi="Times New Roman" w:cs="Times New Roman"/>
          <w:b/>
          <w:bCs/>
          <w:sz w:val="28"/>
          <w:szCs w:val="28"/>
        </w:rPr>
        <w:t xml:space="preserve">Роскадастр 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подвел итоги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51BA5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</w:p>
    <w:p w:rsidR="008611A7" w:rsidRDefault="00C87036" w:rsidP="004B22B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пятницу, 14</w:t>
      </w:r>
      <w:r w:rsidR="00FB3F58">
        <w:rPr>
          <w:rFonts w:ascii="Times New Roman" w:hAnsi="Times New Roman" w:cs="Times New Roman"/>
          <w:b/>
          <w:bCs/>
          <w:sz w:val="28"/>
          <w:szCs w:val="28"/>
        </w:rPr>
        <w:t xml:space="preserve"> февраля,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в региональном Управлении Росреестр</w:t>
      </w:r>
      <w:r>
        <w:rPr>
          <w:rFonts w:ascii="Times New Roman" w:hAnsi="Times New Roman" w:cs="Times New Roman"/>
          <w:b/>
          <w:bCs/>
          <w:sz w:val="28"/>
          <w:szCs w:val="28"/>
        </w:rPr>
        <w:t>а прошла коллегия по итогам 2024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  <w:r w:rsidR="00FB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0B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Участником заседания, в том числе стала 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r w:rsidR="00D76194">
        <w:rPr>
          <w:rFonts w:ascii="Times New Roman" w:hAnsi="Times New Roman" w:cs="Times New Roman"/>
          <w:b/>
          <w:bCs/>
          <w:sz w:val="28"/>
          <w:szCs w:val="28"/>
        </w:rPr>
        <w:t>филиала публично-правовой компании</w:t>
      </w:r>
      <w:r w:rsidR="00DB307F">
        <w:rPr>
          <w:rFonts w:ascii="Times New Roman" w:hAnsi="Times New Roman" w:cs="Times New Roman"/>
          <w:b/>
          <w:bCs/>
          <w:sz w:val="28"/>
          <w:szCs w:val="28"/>
        </w:rPr>
        <w:t xml:space="preserve"> «Роскадастр» по Воронежской области</w:t>
      </w:r>
      <w:r w:rsidR="00FB3F58" w:rsidRPr="00FB3F58">
        <w:rPr>
          <w:rFonts w:ascii="Times New Roman" w:hAnsi="Times New Roman" w:cs="Times New Roman"/>
          <w:b/>
          <w:bCs/>
          <w:sz w:val="28"/>
          <w:szCs w:val="28"/>
        </w:rPr>
        <w:t xml:space="preserve"> Ольга Фефелова. </w:t>
      </w:r>
      <w:r w:rsidR="00A3597B" w:rsidRPr="00A3597B">
        <w:rPr>
          <w:rFonts w:ascii="Times New Roman" w:hAnsi="Times New Roman" w:cs="Times New Roman"/>
          <w:b/>
          <w:bCs/>
          <w:sz w:val="28"/>
          <w:szCs w:val="28"/>
        </w:rPr>
        <w:t>В своем докладе она подвела итоги</w:t>
      </w:r>
      <w:r w:rsidR="00A3597B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="009E4F0B">
        <w:rPr>
          <w:rFonts w:ascii="Times New Roman" w:hAnsi="Times New Roman" w:cs="Times New Roman"/>
          <w:b/>
          <w:bCs/>
          <w:sz w:val="28"/>
          <w:szCs w:val="28"/>
        </w:rPr>
        <w:t>филиала за 2024 год и рассказала о главных задачах на 2025 год.</w:t>
      </w:r>
    </w:p>
    <w:p w:rsidR="002A2DA3" w:rsidRDefault="00AC4163" w:rsidP="002A2DA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="008611A7" w:rsidRPr="008611A7">
        <w:rPr>
          <w:rFonts w:ascii="Times New Roman" w:eastAsia="Calibri" w:hAnsi="Times New Roman" w:cs="Times New Roman"/>
          <w:sz w:val="28"/>
          <w:szCs w:val="28"/>
        </w:rPr>
        <w:t xml:space="preserve"> работой в </w:t>
      </w:r>
      <w:r w:rsidR="00D76194">
        <w:rPr>
          <w:rFonts w:ascii="Times New Roman" w:eastAsia="Calibri" w:hAnsi="Times New Roman" w:cs="Times New Roman"/>
          <w:sz w:val="28"/>
          <w:szCs w:val="28"/>
        </w:rPr>
        <w:t>2024</w:t>
      </w:r>
      <w:r w:rsidR="008611A7" w:rsidRPr="008611A7">
        <w:rPr>
          <w:rFonts w:ascii="Times New Roman" w:eastAsia="Calibri" w:hAnsi="Times New Roman" w:cs="Times New Roman"/>
          <w:sz w:val="28"/>
          <w:szCs w:val="28"/>
        </w:rPr>
        <w:t xml:space="preserve"> году стало достижение установленных показателей в целях реализации государственной программы «Национальная система пространственных данных» (НСПД).</w:t>
      </w:r>
      <w:r w:rsidR="00C70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163">
        <w:rPr>
          <w:rFonts w:ascii="Times New Roman" w:eastAsia="Calibri" w:hAnsi="Times New Roman" w:cs="Times New Roman"/>
          <w:sz w:val="28"/>
          <w:szCs w:val="28"/>
        </w:rPr>
        <w:t>На особом контроле находилось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планов-графиков по </w:t>
      </w:r>
      <w:r w:rsidRPr="00AC4163">
        <w:rPr>
          <w:rFonts w:ascii="Times New Roman" w:eastAsia="Calibri" w:hAnsi="Times New Roman" w:cs="Times New Roman"/>
          <w:sz w:val="28"/>
          <w:szCs w:val="28"/>
        </w:rPr>
        <w:t xml:space="preserve">определению </w:t>
      </w:r>
      <w:proofErr w:type="gramStart"/>
      <w:r w:rsidRPr="00AC4163">
        <w:rPr>
          <w:rFonts w:ascii="Times New Roman" w:eastAsia="Calibri" w:hAnsi="Times New Roman" w:cs="Times New Roman"/>
          <w:sz w:val="28"/>
          <w:szCs w:val="28"/>
        </w:rPr>
        <w:t>координат характерных точек границ объектов недвижимости</w:t>
      </w:r>
      <w:proofErr w:type="gramEnd"/>
      <w:r w:rsidRPr="00AC4163">
        <w:rPr>
          <w:rFonts w:ascii="Times New Roman" w:eastAsia="Calibri" w:hAnsi="Times New Roman" w:cs="Times New Roman"/>
          <w:sz w:val="28"/>
          <w:szCs w:val="28"/>
        </w:rPr>
        <w:t xml:space="preserve"> 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исправления реестровых ошибок, по оцифровке реестровых дел, </w:t>
      </w:r>
      <w:r w:rsidRPr="00AC4163">
        <w:rPr>
          <w:rFonts w:ascii="Times New Roman" w:eastAsia="Calibri" w:hAnsi="Times New Roman" w:cs="Times New Roman"/>
          <w:sz w:val="28"/>
          <w:szCs w:val="28"/>
        </w:rPr>
        <w:t>по оцифровке материалов государственного фонда данных, полученных в результате проведения землеустройства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ГФДЗ) и по </w:t>
      </w:r>
      <w:r w:rsidRPr="00AC4163">
        <w:rPr>
          <w:rFonts w:ascii="Times New Roman" w:eastAsia="Calibri" w:hAnsi="Times New Roman" w:cs="Times New Roman"/>
          <w:sz w:val="28"/>
          <w:szCs w:val="28"/>
        </w:rPr>
        <w:t xml:space="preserve">проведению работ по верификации сведений </w:t>
      </w:r>
      <w:r w:rsidRPr="002A62B6">
        <w:rPr>
          <w:rFonts w:ascii="Times New Roman" w:eastAsia="Calibri" w:hAnsi="Times New Roman" w:cs="Times New Roman"/>
          <w:sz w:val="28"/>
          <w:szCs w:val="28"/>
        </w:rPr>
        <w:t>Единого государственного реестра недвижимости</w:t>
      </w:r>
      <w:r w:rsidRPr="00A51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51F1D">
        <w:rPr>
          <w:rFonts w:ascii="Times New Roman" w:eastAsia="Calibri" w:hAnsi="Times New Roman" w:cs="Times New Roman"/>
          <w:sz w:val="28"/>
          <w:szCs w:val="28"/>
        </w:rPr>
        <w:t>ЕГРН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A2D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181" w:rsidRDefault="002A2DA3" w:rsidP="00726181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A2DA3">
        <w:rPr>
          <w:rFonts w:ascii="Times New Roman" w:eastAsia="Calibri" w:hAnsi="Times New Roman" w:cs="Times New Roman"/>
          <w:sz w:val="28"/>
          <w:szCs w:val="28"/>
        </w:rPr>
        <w:t>оставленные планы были выполнены на 100%, в некоторых случаях с перевыполнением.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Среди них </w:t>
      </w:r>
      <w:r w:rsidR="00BA0E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5C8B">
        <w:rPr>
          <w:rFonts w:ascii="Times New Roman" w:eastAsia="Calibri" w:hAnsi="Times New Roman" w:cs="Times New Roman"/>
          <w:sz w:val="28"/>
          <w:szCs w:val="28"/>
        </w:rPr>
        <w:t>перевод в электронный вид материалов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ГФДЗ</w:t>
      </w:r>
      <w:r w:rsidR="00BA0E53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завершен в полном объеме. </w:t>
      </w:r>
      <w:r w:rsidR="00BA0E53">
        <w:rPr>
          <w:rFonts w:ascii="Times New Roman" w:eastAsia="Calibri" w:hAnsi="Times New Roman" w:cs="Times New Roman"/>
          <w:sz w:val="28"/>
          <w:szCs w:val="28"/>
        </w:rPr>
        <w:t>Всего за два года о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цифровано более </w:t>
      </w:r>
      <w:r w:rsidR="00CD2AC4" w:rsidRPr="00CD2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252 тысяч</w:t>
      </w:r>
      <w:r w:rsidR="00BA0E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2AC4" w:rsidRPr="00CD2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таких документов.</w:t>
      </w:r>
      <w:r w:rsidR="00CD2A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619D" w:rsidRDefault="00726181" w:rsidP="007B619D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2618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Благодаря реализации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НСПД </w:t>
      </w:r>
      <w:r w:rsidRPr="0072618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и переводу документов в электронный вид в 2024 году дважды сокращался срок выдачи сведения из ГФДЗ. Сейчас филиал выдает бесплатно сведения из ГФДЗ в течение одного дня, хотя по закону этот срок составляет три дня.</w:t>
      </w:r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прошлом году выдано </w:t>
      </w:r>
      <w:r w:rsidRPr="0072618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2219</w:t>
      </w:r>
      <w:r w:rsidRPr="0072618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таких документов, 86% из них - в электронном виде через портал </w:t>
      </w:r>
      <w:proofErr w:type="spellStart"/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72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7B619D" w:rsidRPr="007B619D" w:rsidRDefault="007B619D" w:rsidP="007B619D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востребованной государственной услугой для жителей региона, которую оказывает филиал, по-прежнему остается предоставление сведений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ЕГРН</w:t>
      </w: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Несмотря на изменение законодательства и закрытие персональных данных, спрос на данную услугу с каждым годом растет. Почти 3 миллиона сведений из ЕГРН было выдано в 2024 году. Это </w:t>
      </w:r>
      <w:r w:rsidRPr="007B6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19,6% больше, чем в 2023 году. </w:t>
      </w:r>
      <w:r w:rsidRPr="007B61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</w:t>
      </w:r>
      <w:r w:rsidRPr="007B61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этом </w:t>
      </w:r>
      <w:r w:rsidRPr="007B619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97% из них заявители получили в электронном виде. </w:t>
      </w:r>
    </w:p>
    <w:p w:rsidR="00F00CDB" w:rsidRPr="00F00CDB" w:rsidRDefault="00F00CDB" w:rsidP="00F00CDB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прошлого года филиал перешел на взаимодействие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государственным бюджетным учреждением Воронежской области «Центр государственной кадастровой оценки Воронежской области» (ГБУ) посредством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НСПД.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Федерального закона от 03.07.2016 № 237-ФЗ </w:t>
      </w:r>
      <w:r w:rsidRPr="00F00C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государственной кадастровой оценке» </w:t>
      </w:r>
      <w:r w:rsidRPr="00F00C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филиал </w:t>
      </w:r>
      <w:r w:rsidRPr="00F00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предоставляет исходную информацию для проведения оценки, но и вносит в ЕГРН сведения, полученные в результате данных работ. </w:t>
      </w:r>
    </w:p>
    <w:p w:rsidR="002A2DA3" w:rsidRDefault="00C4536C" w:rsidP="002A2DA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36C">
        <w:rPr>
          <w:rFonts w:ascii="Times New Roman" w:eastAsia="Calibri" w:hAnsi="Times New Roman" w:cs="Times New Roman"/>
          <w:sz w:val="28"/>
          <w:szCs w:val="28"/>
        </w:rPr>
        <w:t xml:space="preserve">В начале 2024 году  филиал актуализировал сведения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4536C">
        <w:rPr>
          <w:rFonts w:ascii="Times New Roman" w:eastAsia="Calibri" w:hAnsi="Times New Roman" w:cs="Times New Roman"/>
          <w:sz w:val="28"/>
          <w:szCs w:val="28"/>
        </w:rPr>
        <w:t>почти 62 тысяч</w:t>
      </w:r>
      <w:r w:rsidR="00A4279E">
        <w:rPr>
          <w:rFonts w:ascii="Times New Roman" w:eastAsia="Calibri" w:hAnsi="Times New Roman" w:cs="Times New Roman"/>
          <w:sz w:val="28"/>
          <w:szCs w:val="28"/>
        </w:rPr>
        <w:t>ах</w:t>
      </w:r>
      <w:r w:rsidRPr="00C4536C">
        <w:rPr>
          <w:rFonts w:ascii="Times New Roman" w:eastAsia="Calibri" w:hAnsi="Times New Roman" w:cs="Times New Roman"/>
          <w:sz w:val="28"/>
          <w:szCs w:val="28"/>
        </w:rPr>
        <w:t xml:space="preserve"> объектов недвижимости, в отношении которых была о</w:t>
      </w:r>
      <w:r w:rsidR="00A4279E">
        <w:rPr>
          <w:rFonts w:ascii="Times New Roman" w:eastAsia="Calibri" w:hAnsi="Times New Roman" w:cs="Times New Roman"/>
          <w:sz w:val="28"/>
          <w:szCs w:val="28"/>
        </w:rPr>
        <w:t>пределена кадастровая стоимость в ходе проведения государственной кадастровой оценки в 2023 году.</w:t>
      </w:r>
    </w:p>
    <w:p w:rsidR="00C66BCF" w:rsidRDefault="00D93A27" w:rsidP="007D02A7">
      <w:pPr>
        <w:pStyle w:val="ConsPlusNormal"/>
        <w:ind w:left="-567" w:firstLine="709"/>
        <w:jc w:val="both"/>
        <w:rPr>
          <w:rFonts w:eastAsiaTheme="minorEastAsia"/>
          <w:bCs/>
          <w:iCs/>
          <w:color w:val="000000"/>
          <w:kern w:val="24"/>
          <w:szCs w:val="28"/>
        </w:rPr>
      </w:pPr>
      <w:r>
        <w:rPr>
          <w:bCs/>
          <w:kern w:val="36"/>
          <w:szCs w:val="28"/>
        </w:rPr>
        <w:t>Согласно Федеральному закону</w:t>
      </w:r>
      <w:r w:rsidRPr="007D02A7">
        <w:rPr>
          <w:bCs/>
          <w:kern w:val="36"/>
          <w:szCs w:val="28"/>
        </w:rPr>
        <w:t xml:space="preserve"> №218-ФЗ </w:t>
      </w:r>
      <w:r>
        <w:rPr>
          <w:bCs/>
          <w:kern w:val="36"/>
          <w:szCs w:val="28"/>
        </w:rPr>
        <w:t>д</w:t>
      </w:r>
      <w:r w:rsidR="00D13717">
        <w:rPr>
          <w:bCs/>
          <w:kern w:val="36"/>
          <w:szCs w:val="28"/>
        </w:rPr>
        <w:t xml:space="preserve">ля граждан и юридических лиц </w:t>
      </w:r>
      <w:r w:rsidR="007D02A7" w:rsidRPr="007D02A7">
        <w:rPr>
          <w:bCs/>
          <w:kern w:val="36"/>
          <w:szCs w:val="28"/>
        </w:rPr>
        <w:t xml:space="preserve">в </w:t>
      </w:r>
      <w:r w:rsidR="00871DCF">
        <w:rPr>
          <w:bCs/>
          <w:kern w:val="36"/>
          <w:szCs w:val="28"/>
        </w:rPr>
        <w:lastRenderedPageBreak/>
        <w:t xml:space="preserve">региональном </w:t>
      </w:r>
      <w:proofErr w:type="spellStart"/>
      <w:r w:rsidR="00871DCF">
        <w:rPr>
          <w:bCs/>
          <w:kern w:val="36"/>
          <w:szCs w:val="28"/>
        </w:rPr>
        <w:t>Роскадастре</w:t>
      </w:r>
      <w:proofErr w:type="spellEnd"/>
      <w:r w:rsidR="00D13717">
        <w:rPr>
          <w:bCs/>
          <w:kern w:val="36"/>
          <w:szCs w:val="28"/>
        </w:rPr>
        <w:t xml:space="preserve"> также реализована услуга по выездному</w:t>
      </w:r>
      <w:r w:rsidR="007D02A7" w:rsidRPr="007D02A7">
        <w:rPr>
          <w:bCs/>
          <w:kern w:val="36"/>
          <w:szCs w:val="28"/>
        </w:rPr>
        <w:t xml:space="preserve"> прием</w:t>
      </w:r>
      <w:r w:rsidR="00D13717">
        <w:rPr>
          <w:bCs/>
          <w:kern w:val="36"/>
          <w:szCs w:val="28"/>
        </w:rPr>
        <w:t>у</w:t>
      </w:r>
      <w:r w:rsidR="007D02A7" w:rsidRPr="007D02A7">
        <w:rPr>
          <w:bCs/>
          <w:kern w:val="36"/>
          <w:szCs w:val="28"/>
        </w:rPr>
        <w:t xml:space="preserve"> документов </w:t>
      </w:r>
      <w:r w:rsidR="007D02A7" w:rsidRPr="007D02A7">
        <w:rPr>
          <w:rFonts w:eastAsiaTheme="minorEastAsia"/>
          <w:bCs/>
          <w:iCs/>
          <w:color w:val="000000"/>
          <w:kern w:val="24"/>
          <w:szCs w:val="28"/>
        </w:rPr>
        <w:t>на кадастровый учет, регистрацию прав объектов недвижимости и запросов на предоставление сведений из ЕГРН, а также курьерскую доставку готовых документов.</w:t>
      </w:r>
      <w:r w:rsidR="007D02A7">
        <w:rPr>
          <w:rFonts w:eastAsiaTheme="minorEastAsia"/>
          <w:bCs/>
          <w:iCs/>
          <w:color w:val="000000"/>
          <w:kern w:val="24"/>
          <w:szCs w:val="28"/>
        </w:rPr>
        <w:t xml:space="preserve"> </w:t>
      </w:r>
    </w:p>
    <w:p w:rsidR="00C84BDA" w:rsidRPr="00C84BDA" w:rsidRDefault="007D02A7" w:rsidP="00C84BDA">
      <w:pPr>
        <w:pStyle w:val="ConsPlusNormal"/>
        <w:ind w:left="-567" w:firstLine="709"/>
        <w:jc w:val="both"/>
        <w:rPr>
          <w:szCs w:val="28"/>
        </w:rPr>
      </w:pPr>
      <w:r w:rsidRPr="00C66BCF">
        <w:rPr>
          <w:szCs w:val="28"/>
        </w:rPr>
        <w:t xml:space="preserve">Основные преимущества филиала – это качественный прием документов и очень короткие сроки оказания услуги. Все это экономит время гражданам и юридическим лицам. </w:t>
      </w:r>
      <w:r w:rsidR="00C66BCF" w:rsidRPr="00C66BCF">
        <w:rPr>
          <w:szCs w:val="28"/>
        </w:rPr>
        <w:t xml:space="preserve"> </w:t>
      </w:r>
      <w:r w:rsidRPr="00C66BCF">
        <w:rPr>
          <w:color w:val="000000" w:themeColor="text1"/>
          <w:szCs w:val="28"/>
        </w:rPr>
        <w:t xml:space="preserve">С каждым годом спрос на услугу растет. </w:t>
      </w:r>
      <w:r w:rsidRPr="00C66BCF">
        <w:rPr>
          <w:szCs w:val="28"/>
        </w:rPr>
        <w:t>В прошлом году сотрудники филиала выезжали к заявителям</w:t>
      </w:r>
      <w:r w:rsidRPr="00C66BCF">
        <w:rPr>
          <w:color w:val="000000" w:themeColor="text1"/>
          <w:szCs w:val="28"/>
        </w:rPr>
        <w:t xml:space="preserve"> более 6 тысяч раз, это на 60% больше, чем в 2023 году. </w:t>
      </w:r>
      <w:r w:rsidR="00C84BDA">
        <w:rPr>
          <w:szCs w:val="28"/>
        </w:rPr>
        <w:t xml:space="preserve"> </w:t>
      </w:r>
      <w:r w:rsidR="00C66BCF" w:rsidRPr="001B201C">
        <w:rPr>
          <w:color w:val="000000"/>
          <w:szCs w:val="28"/>
          <w:shd w:val="clear" w:color="auto" w:fill="FFFFFF"/>
        </w:rPr>
        <w:t>Курьерской доставкой граждане также могут получить документы, которые не успели вовремя забрать из МФЦ.</w:t>
      </w:r>
      <w:r w:rsidR="00C66BCF">
        <w:rPr>
          <w:color w:val="000000"/>
          <w:szCs w:val="28"/>
          <w:shd w:val="clear" w:color="auto" w:fill="FFFFFF"/>
        </w:rPr>
        <w:t xml:space="preserve"> </w:t>
      </w:r>
    </w:p>
    <w:p w:rsidR="00DE1BC6" w:rsidRDefault="00A963E1" w:rsidP="00DE1BC6">
      <w:pPr>
        <w:pStyle w:val="a7"/>
        <w:shd w:val="clear" w:color="auto" w:fill="FFFFFF"/>
        <w:spacing w:before="0" w:beforeAutospacing="0" w:after="0" w:afterAutospacing="0"/>
        <w:ind w:left="-567" w:right="-143" w:firstLine="709"/>
        <w:jc w:val="both"/>
        <w:rPr>
          <w:sz w:val="28"/>
          <w:szCs w:val="28"/>
        </w:rPr>
      </w:pPr>
      <w:r w:rsidRPr="00DE1BC6">
        <w:rPr>
          <w:sz w:val="28"/>
          <w:szCs w:val="28"/>
        </w:rPr>
        <w:t xml:space="preserve">Помимо выездного обслуживания не менее востребованными остаются консультационные услуги и кадастровые работы. Филиал также проводит экспертизы, требующих специальных знаний в области кадастровых, землеустроительных работ и в сфере оборота недвижимости. </w:t>
      </w:r>
      <w:r w:rsidR="00DE1BC6" w:rsidRPr="00DE1BC6">
        <w:rPr>
          <w:sz w:val="28"/>
          <w:szCs w:val="28"/>
        </w:rPr>
        <w:t xml:space="preserve"> </w:t>
      </w:r>
    </w:p>
    <w:p w:rsidR="00DE1BC6" w:rsidRPr="001B201C" w:rsidRDefault="00DE1BC6" w:rsidP="00DE1BC6">
      <w:pPr>
        <w:pStyle w:val="a7"/>
        <w:shd w:val="clear" w:color="auto" w:fill="FFFFFF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proofErr w:type="gramStart"/>
      <w:r w:rsidRPr="00DE1BC6">
        <w:rPr>
          <w:color w:val="000000"/>
          <w:sz w:val="28"/>
          <w:szCs w:val="28"/>
        </w:rPr>
        <w:t>Благодаря своим полномочиям и услугам, которые оказывает региональный Роскадастр, для граждан и юридических лиц появилась возможность оформления кадастрового учета и регистрации прав на объекты недвижимости «под ключ».</w:t>
      </w:r>
      <w:proofErr w:type="gramEnd"/>
      <w:r>
        <w:rPr>
          <w:color w:val="000000"/>
          <w:sz w:val="28"/>
          <w:szCs w:val="28"/>
        </w:rPr>
        <w:t xml:space="preserve"> </w:t>
      </w:r>
      <w:r w:rsidRPr="001B201C">
        <w:rPr>
          <w:color w:val="000000"/>
          <w:sz w:val="28"/>
          <w:szCs w:val="28"/>
        </w:rPr>
        <w:t xml:space="preserve">Например, можно заказать межевой план, а с помощью выездного обслуживания, подать документы одновременно на кадастровый учет и регистрацию прав. Или заказать договор купли-продажи и сразу подать документы на регистрацию прав через выездное обслуживание, не выходя из дома. Таким образом, обратившись в одну организацию можно решить вопрос оформления своей недвижимости.  </w:t>
      </w:r>
    </w:p>
    <w:p w:rsidR="00A963E1" w:rsidRDefault="003161E4" w:rsidP="00A963E1">
      <w:pPr>
        <w:pStyle w:val="ConsPlusNormal"/>
        <w:ind w:left="-567" w:right="-143" w:firstLine="709"/>
        <w:jc w:val="both"/>
        <w:rPr>
          <w:szCs w:val="28"/>
        </w:rPr>
      </w:pPr>
      <w:r>
        <w:rPr>
          <w:szCs w:val="28"/>
        </w:rPr>
        <w:t xml:space="preserve">Также на коллегии </w:t>
      </w:r>
      <w:r w:rsidR="00476C24">
        <w:rPr>
          <w:szCs w:val="28"/>
        </w:rPr>
        <w:t>директор филиала публично-правовой компании «Роскадастр» по Воронежской области</w:t>
      </w:r>
      <w:r>
        <w:rPr>
          <w:szCs w:val="28"/>
        </w:rPr>
        <w:t xml:space="preserve"> </w:t>
      </w:r>
      <w:r w:rsidR="002B132D">
        <w:rPr>
          <w:szCs w:val="28"/>
        </w:rPr>
        <w:t xml:space="preserve">рассказала об оптимизации имущественного комплекса, развития услуг и об основных задачах на 2025 год. </w:t>
      </w:r>
    </w:p>
    <w:p w:rsidR="00521BDD" w:rsidRPr="001B201C" w:rsidRDefault="00023B5E" w:rsidP="00521BD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D93A27">
        <w:rPr>
          <w:i/>
          <w:color w:val="000000"/>
          <w:szCs w:val="28"/>
        </w:rPr>
        <w:t>«</w:t>
      </w:r>
      <w:r w:rsidRPr="00D93A27">
        <w:rPr>
          <w:i/>
          <w:color w:val="000000"/>
          <w:sz w:val="28"/>
          <w:szCs w:val="28"/>
        </w:rPr>
        <w:t>Проведение комплексных кадастровых работ (ККР) за счет средств федерального бюджета является приоритетной задачей филиала на 2025 год, ведь согласно Федеральному закону №371-ФЗ филиал является единственным исполнителем таких работ.</w:t>
      </w:r>
      <w:r w:rsidR="00521BDD" w:rsidRPr="00D93A27">
        <w:rPr>
          <w:i/>
          <w:color w:val="000000"/>
          <w:sz w:val="28"/>
          <w:szCs w:val="28"/>
        </w:rPr>
        <w:t xml:space="preserve"> </w:t>
      </w:r>
      <w:r w:rsidR="00521BDD" w:rsidRPr="00D93A27">
        <w:rPr>
          <w:rFonts w:eastAsia="Calibri"/>
          <w:i/>
          <w:sz w:val="28"/>
          <w:szCs w:val="28"/>
          <w:lang w:eastAsia="en-US"/>
        </w:rPr>
        <w:t xml:space="preserve">Для Воронежской области уже определены 184 кадастровых кварталов на территориях Семилукского, </w:t>
      </w:r>
      <w:proofErr w:type="spellStart"/>
      <w:r w:rsidR="00521BDD" w:rsidRPr="00D93A27">
        <w:rPr>
          <w:rFonts w:eastAsia="Calibri"/>
          <w:i/>
          <w:sz w:val="28"/>
          <w:szCs w:val="28"/>
          <w:lang w:eastAsia="en-US"/>
        </w:rPr>
        <w:t>Новоусманского</w:t>
      </w:r>
      <w:proofErr w:type="spellEnd"/>
      <w:r w:rsidR="00521BDD" w:rsidRPr="00D93A27">
        <w:rPr>
          <w:rFonts w:eastAsia="Calibri"/>
          <w:i/>
          <w:sz w:val="28"/>
          <w:szCs w:val="28"/>
          <w:lang w:eastAsia="en-US"/>
        </w:rPr>
        <w:t xml:space="preserve">, </w:t>
      </w:r>
      <w:proofErr w:type="gramStart"/>
      <w:r w:rsidR="00521BDD" w:rsidRPr="00D93A27">
        <w:rPr>
          <w:rFonts w:eastAsia="Calibri"/>
          <w:i/>
          <w:sz w:val="28"/>
          <w:szCs w:val="28"/>
          <w:lang w:eastAsia="en-US"/>
        </w:rPr>
        <w:t>Каширского</w:t>
      </w:r>
      <w:proofErr w:type="gramEnd"/>
      <w:r w:rsidR="00521BDD" w:rsidRPr="00D93A27">
        <w:rPr>
          <w:rFonts w:eastAsia="Calibri"/>
          <w:i/>
          <w:sz w:val="28"/>
          <w:szCs w:val="28"/>
          <w:lang w:eastAsia="en-US"/>
        </w:rPr>
        <w:t xml:space="preserve"> и </w:t>
      </w:r>
      <w:proofErr w:type="spellStart"/>
      <w:r w:rsidR="00521BDD" w:rsidRPr="00D93A27">
        <w:rPr>
          <w:rFonts w:eastAsia="Calibri"/>
          <w:i/>
          <w:sz w:val="28"/>
          <w:szCs w:val="28"/>
          <w:lang w:eastAsia="en-US"/>
        </w:rPr>
        <w:t>Верхнехавского</w:t>
      </w:r>
      <w:proofErr w:type="spellEnd"/>
      <w:r w:rsidR="00521BDD" w:rsidRPr="00D93A27">
        <w:rPr>
          <w:rFonts w:eastAsia="Calibri"/>
          <w:i/>
          <w:sz w:val="28"/>
          <w:szCs w:val="28"/>
          <w:lang w:eastAsia="en-US"/>
        </w:rPr>
        <w:t xml:space="preserve"> районов. Это более 14 тысяч объектов недвижимости. Предварительная работа по ним началась еще в прошлом году,</w:t>
      </w:r>
      <w:r w:rsidR="00521BDD">
        <w:rPr>
          <w:rFonts w:eastAsia="Calibri"/>
          <w:sz w:val="28"/>
          <w:szCs w:val="28"/>
          <w:lang w:eastAsia="en-US"/>
        </w:rPr>
        <w:t xml:space="preserve"> </w:t>
      </w:r>
      <w:r w:rsidR="00713156">
        <w:rPr>
          <w:color w:val="000000"/>
          <w:szCs w:val="28"/>
        </w:rPr>
        <w:t xml:space="preserve">- </w:t>
      </w:r>
      <w:r w:rsidR="00713156" w:rsidRPr="00D93A27">
        <w:rPr>
          <w:color w:val="000000" w:themeColor="text1"/>
          <w:sz w:val="28"/>
          <w:szCs w:val="28"/>
          <w:shd w:val="clear" w:color="auto" w:fill="FFFFFF"/>
        </w:rPr>
        <w:t>отметила </w:t>
      </w:r>
      <w:r w:rsidR="00713156" w:rsidRPr="00D93A27">
        <w:rPr>
          <w:rStyle w:val="a3"/>
          <w:color w:val="000000" w:themeColor="text1"/>
          <w:sz w:val="28"/>
          <w:szCs w:val="28"/>
          <w:shd w:val="clear" w:color="auto" w:fill="FFFFFF"/>
        </w:rPr>
        <w:t>Ольга Фефелова.</w:t>
      </w:r>
      <w:r w:rsidR="00521BDD" w:rsidRPr="00D93A27">
        <w:rPr>
          <w:rStyle w:val="a3"/>
          <w:rFonts w:ascii="Montserrat" w:hAnsi="Montserrat"/>
          <w:color w:val="000000" w:themeColor="text1"/>
          <w:shd w:val="clear" w:color="auto" w:fill="FFFFFF"/>
        </w:rPr>
        <w:t xml:space="preserve"> </w:t>
      </w:r>
      <w:r w:rsidR="00521BDD">
        <w:rPr>
          <w:rStyle w:val="a3"/>
          <w:rFonts w:ascii="Montserrat" w:hAnsi="Montserrat"/>
          <w:color w:val="334059"/>
          <w:shd w:val="clear" w:color="auto" w:fill="FFFFFF"/>
        </w:rPr>
        <w:t xml:space="preserve">- </w:t>
      </w:r>
      <w:proofErr w:type="spellStart"/>
      <w:r w:rsidR="00521BDD" w:rsidRPr="00521BDD">
        <w:rPr>
          <w:rFonts w:eastAsia="Calibri"/>
          <w:i/>
          <w:sz w:val="28"/>
          <w:szCs w:val="28"/>
          <w:lang w:eastAsia="en-US"/>
        </w:rPr>
        <w:t>Росреестр</w:t>
      </w:r>
      <w:proofErr w:type="spellEnd"/>
      <w:r w:rsidR="00521BDD" w:rsidRPr="00521BDD">
        <w:rPr>
          <w:rFonts w:eastAsia="Calibri"/>
          <w:i/>
          <w:sz w:val="28"/>
          <w:szCs w:val="28"/>
          <w:lang w:eastAsia="en-US"/>
        </w:rPr>
        <w:t xml:space="preserve"> и ППК «Роскадастр» смогут контролировать качество и сроки выполнения ККР, подготовку итоговых документов. Это обеспечит выполнение поручений Президента Российской Федерации и показателей госпрограммы «НСПД».</w:t>
      </w:r>
      <w:r w:rsidR="00521BDD" w:rsidRPr="001B201C">
        <w:rPr>
          <w:rFonts w:eastAsia="Calibri"/>
          <w:sz w:val="28"/>
          <w:szCs w:val="28"/>
          <w:lang w:eastAsia="en-US"/>
        </w:rPr>
        <w:t xml:space="preserve">   </w:t>
      </w:r>
    </w:p>
    <w:p w:rsidR="00713156" w:rsidRPr="00521BDD" w:rsidRDefault="00713156" w:rsidP="00521BDD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4B22B0" w:rsidRDefault="004B22B0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504" w:rsidRPr="00EF454B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CD6504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CD6504" w:rsidRPr="0014706C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CD6504" w:rsidRDefault="00CB5F9E" w:rsidP="00CD6504">
      <w:pPr>
        <w:spacing w:after="0" w:line="240" w:lineRule="auto"/>
        <w:ind w:left="-567"/>
        <w:jc w:val="both"/>
      </w:pPr>
      <w:hyperlink r:id="rId6" w:history="1"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6504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D6504" w:rsidRDefault="00CB5F9E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6504" w:rsidRPr="00EF45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D6504" w:rsidRPr="007550EB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CD6504" w:rsidRPr="00B25AF6" w:rsidRDefault="00CD6504" w:rsidP="00CD650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CD6504" w:rsidRPr="004B22B0" w:rsidRDefault="00CD6504" w:rsidP="004B22B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79B" w:rsidRPr="008611A7" w:rsidRDefault="00B8779B" w:rsidP="00CB5F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8779B" w:rsidRPr="008611A7" w:rsidSect="00CD65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D3"/>
    <w:rsid w:val="00001D63"/>
    <w:rsid w:val="00023B5E"/>
    <w:rsid w:val="000970BA"/>
    <w:rsid w:val="000C14D3"/>
    <w:rsid w:val="00151071"/>
    <w:rsid w:val="001C00FC"/>
    <w:rsid w:val="00251BA5"/>
    <w:rsid w:val="00257C50"/>
    <w:rsid w:val="002A2DA3"/>
    <w:rsid w:val="002A62B6"/>
    <w:rsid w:val="002B132D"/>
    <w:rsid w:val="003161E4"/>
    <w:rsid w:val="003B4BD9"/>
    <w:rsid w:val="00476C24"/>
    <w:rsid w:val="004B22B0"/>
    <w:rsid w:val="00521BDD"/>
    <w:rsid w:val="00607076"/>
    <w:rsid w:val="00684E12"/>
    <w:rsid w:val="006C7688"/>
    <w:rsid w:val="00710228"/>
    <w:rsid w:val="00713156"/>
    <w:rsid w:val="00726181"/>
    <w:rsid w:val="00735C8B"/>
    <w:rsid w:val="0074330D"/>
    <w:rsid w:val="00756CA6"/>
    <w:rsid w:val="007B619D"/>
    <w:rsid w:val="007D02A7"/>
    <w:rsid w:val="007D57FB"/>
    <w:rsid w:val="008611A7"/>
    <w:rsid w:val="00871DCF"/>
    <w:rsid w:val="00903807"/>
    <w:rsid w:val="009909D3"/>
    <w:rsid w:val="009E4F0B"/>
    <w:rsid w:val="009F3730"/>
    <w:rsid w:val="00A3597B"/>
    <w:rsid w:val="00A4279E"/>
    <w:rsid w:val="00A8793E"/>
    <w:rsid w:val="00A963E1"/>
    <w:rsid w:val="00AC4163"/>
    <w:rsid w:val="00B21F82"/>
    <w:rsid w:val="00B53864"/>
    <w:rsid w:val="00B56727"/>
    <w:rsid w:val="00B8779B"/>
    <w:rsid w:val="00BA0E53"/>
    <w:rsid w:val="00BB33E4"/>
    <w:rsid w:val="00C05DB0"/>
    <w:rsid w:val="00C14785"/>
    <w:rsid w:val="00C20CF3"/>
    <w:rsid w:val="00C218A2"/>
    <w:rsid w:val="00C4536C"/>
    <w:rsid w:val="00C66BCF"/>
    <w:rsid w:val="00C70008"/>
    <w:rsid w:val="00C84BDA"/>
    <w:rsid w:val="00C87036"/>
    <w:rsid w:val="00C95B2D"/>
    <w:rsid w:val="00C964EB"/>
    <w:rsid w:val="00CB5F9E"/>
    <w:rsid w:val="00CD2AC4"/>
    <w:rsid w:val="00CD6504"/>
    <w:rsid w:val="00D13717"/>
    <w:rsid w:val="00D76194"/>
    <w:rsid w:val="00D933AB"/>
    <w:rsid w:val="00D93A27"/>
    <w:rsid w:val="00DB307F"/>
    <w:rsid w:val="00DE1BC6"/>
    <w:rsid w:val="00E45EA0"/>
    <w:rsid w:val="00F00CDB"/>
    <w:rsid w:val="00F84878"/>
    <w:rsid w:val="00F90CEF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7131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5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650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E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5</cp:revision>
  <dcterms:created xsi:type="dcterms:W3CDTF">2025-02-20T11:44:00Z</dcterms:created>
  <dcterms:modified xsi:type="dcterms:W3CDTF">2025-02-21T13:23:00Z</dcterms:modified>
</cp:coreProperties>
</file>