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E47" w14:textId="77777777" w:rsidR="006C4252" w:rsidRPr="00C00165" w:rsidRDefault="006C4252" w:rsidP="006C4252">
      <w:pPr>
        <w:pStyle w:val="ac"/>
        <w:jc w:val="center"/>
        <w:rPr>
          <w:rFonts w:ascii="PT Astra Sans" w:hAnsi="PT Astra Sans"/>
          <w:b/>
          <w:bCs/>
          <w:sz w:val="28"/>
          <w:szCs w:val="28"/>
        </w:rPr>
      </w:pPr>
      <w:r w:rsidRPr="006C4252">
        <w:rPr>
          <w:rFonts w:ascii="PT Astra Sans" w:hAnsi="PT Astra Sans"/>
          <w:b/>
          <w:bCs/>
          <w:sz w:val="28"/>
          <w:szCs w:val="28"/>
        </w:rPr>
        <w:t xml:space="preserve">Памятка гражданам о своевременной оплате </w:t>
      </w:r>
    </w:p>
    <w:p w14:paraId="77925B11" w14:textId="57D9B288" w:rsidR="006C4252" w:rsidRPr="00C00165" w:rsidRDefault="006C4252" w:rsidP="006C4252">
      <w:pPr>
        <w:pStyle w:val="ac"/>
        <w:jc w:val="center"/>
        <w:rPr>
          <w:rFonts w:ascii="PT Astra Sans" w:hAnsi="PT Astra Sans"/>
          <w:b/>
          <w:bCs/>
          <w:sz w:val="28"/>
          <w:szCs w:val="28"/>
        </w:rPr>
      </w:pPr>
      <w:r w:rsidRPr="006C4252">
        <w:rPr>
          <w:rFonts w:ascii="PT Astra Sans" w:hAnsi="PT Astra Sans"/>
          <w:b/>
          <w:bCs/>
          <w:sz w:val="28"/>
          <w:szCs w:val="28"/>
        </w:rPr>
        <w:t>за жилое помещение и коммунальные услуги</w:t>
      </w:r>
    </w:p>
    <w:p w14:paraId="0B669683" w14:textId="77777777" w:rsidR="006C4252" w:rsidRPr="006C4252" w:rsidRDefault="006C4252" w:rsidP="006C4252">
      <w:pPr>
        <w:pStyle w:val="ac"/>
        <w:jc w:val="center"/>
        <w:rPr>
          <w:rFonts w:ascii="PT Astra Sans" w:hAnsi="PT Astra Sans"/>
          <w:sz w:val="26"/>
          <w:szCs w:val="26"/>
        </w:rPr>
      </w:pPr>
    </w:p>
    <w:p w14:paraId="0FAACC21" w14:textId="02BB2D98" w:rsidR="006C4252" w:rsidRPr="006C4252" w:rsidRDefault="00334D91" w:rsidP="006C4252">
      <w:pPr>
        <w:pStyle w:val="ac"/>
        <w:ind w:firstLine="708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С</w:t>
      </w:r>
      <w:r w:rsidRPr="00334D91">
        <w:rPr>
          <w:rFonts w:ascii="PT Astra Sans" w:hAnsi="PT Astra Sans"/>
          <w:sz w:val="26"/>
          <w:szCs w:val="26"/>
        </w:rPr>
        <w:t>огласно законодательству Российской Федерации</w:t>
      </w:r>
      <w:r>
        <w:rPr>
          <w:rFonts w:ascii="PT Astra Sans" w:hAnsi="PT Astra Sans"/>
          <w:sz w:val="26"/>
          <w:szCs w:val="26"/>
        </w:rPr>
        <w:t>, с</w:t>
      </w:r>
      <w:r w:rsidR="006C4252" w:rsidRPr="006C4252">
        <w:rPr>
          <w:rFonts w:ascii="PT Astra Sans" w:hAnsi="PT Astra Sans"/>
          <w:sz w:val="26"/>
          <w:szCs w:val="26"/>
        </w:rPr>
        <w:t xml:space="preserve">воевременная оплата </w:t>
      </w:r>
      <w:r>
        <w:rPr>
          <w:rFonts w:ascii="PT Astra Sans" w:hAnsi="PT Astra Sans"/>
          <w:sz w:val="26"/>
          <w:szCs w:val="26"/>
        </w:rPr>
        <w:t>жилищно-</w:t>
      </w:r>
      <w:r w:rsidR="006C4252" w:rsidRPr="006C4252">
        <w:rPr>
          <w:rFonts w:ascii="PT Astra Sans" w:hAnsi="PT Astra Sans"/>
          <w:sz w:val="26"/>
          <w:szCs w:val="26"/>
        </w:rPr>
        <w:t xml:space="preserve">коммунальных услуг </w:t>
      </w:r>
      <w:r>
        <w:rPr>
          <w:rFonts w:ascii="PT Astra Sans" w:hAnsi="PT Astra Sans"/>
          <w:sz w:val="26"/>
          <w:szCs w:val="26"/>
        </w:rPr>
        <w:t xml:space="preserve">(ЖКУ) </w:t>
      </w:r>
      <w:r w:rsidR="006C4252" w:rsidRPr="006C4252">
        <w:rPr>
          <w:rFonts w:ascii="PT Astra Sans" w:hAnsi="PT Astra Sans"/>
          <w:sz w:val="26"/>
          <w:szCs w:val="26"/>
        </w:rPr>
        <w:t>является обязанностью каждого собственника жилого помещения</w:t>
      </w:r>
      <w:r>
        <w:rPr>
          <w:rFonts w:ascii="PT Astra Sans" w:hAnsi="PT Astra Sans"/>
          <w:sz w:val="26"/>
          <w:szCs w:val="26"/>
        </w:rPr>
        <w:t xml:space="preserve">. </w:t>
      </w:r>
      <w:r w:rsidR="006C4252" w:rsidRPr="006C4252">
        <w:rPr>
          <w:rFonts w:ascii="PT Astra Sans" w:hAnsi="PT Astra Sans"/>
          <w:sz w:val="26"/>
          <w:szCs w:val="26"/>
        </w:rPr>
        <w:t>Это позволяет обеспечить бесперебойное предоставление качественных жилищно-коммунальных услуг и поддерживать инфраструктуру вашего дома в надлежащем состоянии.</w:t>
      </w:r>
    </w:p>
    <w:p w14:paraId="50B05894" w14:textId="77777777" w:rsidR="00C00165" w:rsidRPr="00C00165" w:rsidRDefault="00C00165" w:rsidP="006C4252">
      <w:pPr>
        <w:pStyle w:val="ac"/>
        <w:spacing w:line="360" w:lineRule="auto"/>
        <w:jc w:val="center"/>
        <w:rPr>
          <w:rFonts w:ascii="PT Astra Sans" w:hAnsi="PT Astra Sans"/>
          <w:b/>
          <w:bCs/>
          <w:sz w:val="26"/>
          <w:szCs w:val="26"/>
        </w:rPr>
      </w:pPr>
    </w:p>
    <w:p w14:paraId="2665D5C5" w14:textId="5DCF552E" w:rsidR="006C4252" w:rsidRPr="006C4252" w:rsidRDefault="006C4252" w:rsidP="006C4252">
      <w:pPr>
        <w:pStyle w:val="ac"/>
        <w:spacing w:line="360" w:lineRule="auto"/>
        <w:jc w:val="center"/>
        <w:rPr>
          <w:rFonts w:ascii="PT Astra Sans" w:hAnsi="PT Astra Sans"/>
          <w:b/>
          <w:bCs/>
          <w:sz w:val="26"/>
          <w:szCs w:val="26"/>
        </w:rPr>
      </w:pPr>
      <w:r w:rsidRPr="006C4252">
        <w:rPr>
          <w:rFonts w:ascii="PT Astra Sans" w:hAnsi="PT Astra Sans"/>
          <w:b/>
          <w:bCs/>
          <w:sz w:val="26"/>
          <w:szCs w:val="26"/>
        </w:rPr>
        <w:t>Почему важно своевременно оплачивать</w:t>
      </w:r>
      <w:r w:rsidR="00A42E68">
        <w:rPr>
          <w:rFonts w:ascii="PT Astra Sans" w:hAnsi="PT Astra Sans"/>
          <w:b/>
          <w:bCs/>
          <w:sz w:val="26"/>
          <w:szCs w:val="26"/>
        </w:rPr>
        <w:t xml:space="preserve"> ЖКУ</w:t>
      </w:r>
      <w:r w:rsidRPr="006C4252">
        <w:rPr>
          <w:rFonts w:ascii="PT Astra Sans" w:hAnsi="PT Astra Sans"/>
          <w:b/>
          <w:bCs/>
          <w:sz w:val="26"/>
          <w:szCs w:val="26"/>
        </w:rPr>
        <w:t>?</w:t>
      </w:r>
    </w:p>
    <w:p w14:paraId="2BC6C0DB" w14:textId="184318C9" w:rsidR="006C4252" w:rsidRPr="006C4252" w:rsidRDefault="006C4252" w:rsidP="006C4252">
      <w:pPr>
        <w:pStyle w:val="ac"/>
        <w:numPr>
          <w:ilvl w:val="0"/>
          <w:numId w:val="10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Регулярные платежи обеспечивают стабильную работу коммунальной инфраструктуры.</w:t>
      </w:r>
    </w:p>
    <w:p w14:paraId="02E166AE" w14:textId="611A8386" w:rsidR="006C4252" w:rsidRPr="006C4252" w:rsidRDefault="006C4252" w:rsidP="006C4252">
      <w:pPr>
        <w:pStyle w:val="ac"/>
        <w:numPr>
          <w:ilvl w:val="0"/>
          <w:numId w:val="11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Просроченная задолженность ведет к начислению пени и возможным судебным разбирательствам.</w:t>
      </w:r>
    </w:p>
    <w:p w14:paraId="1C2CE1E0" w14:textId="5134A7D6" w:rsidR="006C4252" w:rsidRPr="006C4252" w:rsidRDefault="006C4252" w:rsidP="006C4252">
      <w:pPr>
        <w:pStyle w:val="ac"/>
        <w:numPr>
          <w:ilvl w:val="0"/>
          <w:numId w:val="12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Своевременность платежей гарантирует комфорт проживания и оперативное устранение аварийных ситуаций.</w:t>
      </w:r>
    </w:p>
    <w:p w14:paraId="12D6D189" w14:textId="77777777" w:rsidR="006C4252" w:rsidRPr="00C00165" w:rsidRDefault="006C4252" w:rsidP="006C4252">
      <w:pPr>
        <w:pStyle w:val="ac"/>
        <w:jc w:val="center"/>
        <w:rPr>
          <w:rFonts w:ascii="PT Astra Sans" w:hAnsi="PT Astra Sans"/>
          <w:b/>
          <w:bCs/>
          <w:sz w:val="26"/>
          <w:szCs w:val="26"/>
        </w:rPr>
      </w:pPr>
    </w:p>
    <w:p w14:paraId="00E21EDB" w14:textId="18EE8E53" w:rsidR="006C4252" w:rsidRPr="006C4252" w:rsidRDefault="006C4252" w:rsidP="006C4252">
      <w:pPr>
        <w:pStyle w:val="ac"/>
        <w:spacing w:line="360" w:lineRule="auto"/>
        <w:jc w:val="center"/>
        <w:rPr>
          <w:rFonts w:ascii="PT Astra Sans" w:hAnsi="PT Astra Sans"/>
          <w:b/>
          <w:bCs/>
          <w:sz w:val="26"/>
          <w:szCs w:val="26"/>
        </w:rPr>
      </w:pPr>
      <w:r w:rsidRPr="006C4252">
        <w:rPr>
          <w:rFonts w:ascii="PT Astra Sans" w:hAnsi="PT Astra Sans"/>
          <w:b/>
          <w:bCs/>
          <w:sz w:val="26"/>
          <w:szCs w:val="26"/>
        </w:rPr>
        <w:t>Что входит в оплату ЖКУ?</w:t>
      </w:r>
    </w:p>
    <w:p w14:paraId="7DC65ED1" w14:textId="77777777" w:rsidR="006C4252" w:rsidRPr="006C4252" w:rsidRDefault="006C4252" w:rsidP="006C4252">
      <w:pPr>
        <w:pStyle w:val="ac"/>
        <w:numPr>
          <w:ilvl w:val="0"/>
          <w:numId w:val="13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Плата за содержание жилья (управление домом, уборка территории).</w:t>
      </w:r>
    </w:p>
    <w:p w14:paraId="3E307F06" w14:textId="77777777" w:rsidR="006C4252" w:rsidRPr="006C4252" w:rsidRDefault="006C4252" w:rsidP="006C4252">
      <w:pPr>
        <w:pStyle w:val="ac"/>
        <w:numPr>
          <w:ilvl w:val="0"/>
          <w:numId w:val="14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Оплата электроэнергии, воды, газа, отопления, водоотведения.</w:t>
      </w:r>
    </w:p>
    <w:p w14:paraId="6585DB60" w14:textId="77777777" w:rsidR="006C4252" w:rsidRPr="006C4252" w:rsidRDefault="006C4252" w:rsidP="006C4252">
      <w:pPr>
        <w:pStyle w:val="ac"/>
        <w:numPr>
          <w:ilvl w:val="0"/>
          <w:numId w:val="15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Дополнительные расходы (например, капитальный ремонт, обслуживание лифтов).</w:t>
      </w:r>
    </w:p>
    <w:p w14:paraId="5B3DD5AE" w14:textId="1B5B371A" w:rsidR="006C4252" w:rsidRPr="00C00165" w:rsidRDefault="006C4252" w:rsidP="006C4252">
      <w:pPr>
        <w:pStyle w:val="ac"/>
        <w:jc w:val="center"/>
        <w:rPr>
          <w:rFonts w:ascii="PT Astra Sans" w:hAnsi="PT Astra Sans"/>
          <w:b/>
          <w:bCs/>
          <w:sz w:val="26"/>
          <w:szCs w:val="26"/>
        </w:rPr>
      </w:pPr>
      <w:r w:rsidRPr="00C00165">
        <w:rPr>
          <w:rFonts w:ascii="PT Astra Sans" w:hAnsi="PT Astra Sans"/>
          <w:b/>
          <w:bCs/>
          <w:sz w:val="26"/>
          <w:szCs w:val="26"/>
        </w:rPr>
        <w:t>Способы оплаты</w:t>
      </w:r>
    </w:p>
    <w:p w14:paraId="5FD90539" w14:textId="77777777" w:rsidR="00C00165" w:rsidRPr="006C4252" w:rsidRDefault="00C00165" w:rsidP="006C4252">
      <w:pPr>
        <w:pStyle w:val="ac"/>
        <w:jc w:val="center"/>
        <w:rPr>
          <w:rFonts w:ascii="PT Astra Sans" w:hAnsi="PT Astra Sans"/>
          <w:b/>
          <w:bCs/>
          <w:sz w:val="26"/>
          <w:szCs w:val="26"/>
        </w:rPr>
      </w:pPr>
    </w:p>
    <w:p w14:paraId="6E3B4BF3" w14:textId="77777777" w:rsidR="006C4252" w:rsidRPr="006C4252" w:rsidRDefault="006C4252" w:rsidP="006C4252">
      <w:pPr>
        <w:pStyle w:val="ac"/>
        <w:ind w:firstLine="708"/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Сегодня существует множество удобных способов оплатить счета за жилье и коммунальные услуги без посещения офисов и очередей:</w:t>
      </w:r>
    </w:p>
    <w:p w14:paraId="1803D94B" w14:textId="77777777" w:rsidR="006C4252" w:rsidRPr="00C00165" w:rsidRDefault="006C4252" w:rsidP="006C4252">
      <w:pPr>
        <w:pStyle w:val="ac"/>
        <w:numPr>
          <w:ilvl w:val="0"/>
          <w:numId w:val="14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Сайт Госуслуги — авторизуйтесь и перейдите в раздел оплаты услуг ЖКХ.</w:t>
      </w:r>
    </w:p>
    <w:p w14:paraId="74EB955E" w14:textId="0524B7D7" w:rsidR="006C4252" w:rsidRPr="006C4252" w:rsidRDefault="006C4252" w:rsidP="006C4252">
      <w:pPr>
        <w:pStyle w:val="ac"/>
        <w:numPr>
          <w:ilvl w:val="0"/>
          <w:numId w:val="14"/>
        </w:numPr>
        <w:rPr>
          <w:rFonts w:ascii="PT Astra Sans" w:hAnsi="PT Astra Sans"/>
          <w:sz w:val="26"/>
          <w:szCs w:val="26"/>
        </w:rPr>
      </w:pPr>
      <w:r w:rsidRPr="00C00165">
        <w:rPr>
          <w:rFonts w:ascii="PT Astra Sans" w:hAnsi="PT Astra Sans"/>
          <w:sz w:val="26"/>
          <w:szCs w:val="26"/>
        </w:rPr>
        <w:t>В </w:t>
      </w:r>
      <w:r w:rsidRPr="00C00165">
        <w:rPr>
          <w:rFonts w:ascii="PT Astra Sans" w:hAnsi="PT Astra Sans"/>
          <w:sz w:val="26"/>
          <w:szCs w:val="26"/>
        </w:rPr>
        <w:t xml:space="preserve">личном кабинете </w:t>
      </w:r>
      <w:r w:rsidRPr="00C00165">
        <w:rPr>
          <w:rFonts w:ascii="PT Astra Sans" w:hAnsi="PT Astra Sans"/>
          <w:sz w:val="26"/>
          <w:szCs w:val="26"/>
        </w:rPr>
        <w:t>ГИС ЖКХ</w:t>
      </w:r>
      <w:r w:rsidRPr="00C00165">
        <w:rPr>
          <w:rFonts w:ascii="PT Astra Sans" w:hAnsi="PT Astra Sans"/>
          <w:sz w:val="26"/>
          <w:szCs w:val="26"/>
        </w:rPr>
        <w:t xml:space="preserve"> (</w:t>
      </w:r>
      <w:hyperlink r:id="rId5" w:history="1">
        <w:r w:rsidRPr="00C00165">
          <w:rPr>
            <w:rFonts w:ascii="PT Astra Sans" w:hAnsi="PT Astra Sans"/>
            <w:sz w:val="26"/>
            <w:szCs w:val="26"/>
          </w:rPr>
          <w:t>https://dom.gosuslugi.ru</w:t>
        </w:r>
      </w:hyperlink>
      <w:r w:rsidRPr="00C00165">
        <w:rPr>
          <w:rFonts w:ascii="PT Astra Sans" w:hAnsi="PT Astra Sans"/>
          <w:sz w:val="26"/>
          <w:szCs w:val="26"/>
        </w:rPr>
        <w:t>)</w:t>
      </w:r>
    </w:p>
    <w:p w14:paraId="72F9FCDB" w14:textId="4F11805F" w:rsidR="006C4252" w:rsidRPr="00C00165" w:rsidRDefault="006C4252" w:rsidP="006C4252">
      <w:pPr>
        <w:pStyle w:val="ac"/>
        <w:numPr>
          <w:ilvl w:val="0"/>
          <w:numId w:val="14"/>
        </w:numPr>
        <w:rPr>
          <w:rFonts w:ascii="PT Astra Sans" w:hAnsi="PT Astra Sans"/>
          <w:sz w:val="26"/>
          <w:szCs w:val="26"/>
        </w:rPr>
      </w:pPr>
      <w:r w:rsidRPr="00C00165">
        <w:rPr>
          <w:rFonts w:ascii="PT Astra Sans" w:hAnsi="PT Astra Sans"/>
          <w:sz w:val="26"/>
          <w:szCs w:val="26"/>
        </w:rPr>
        <w:t>В банковских приложениях</w:t>
      </w:r>
    </w:p>
    <w:p w14:paraId="7B663FF0" w14:textId="77777777" w:rsidR="006C4252" w:rsidRPr="00C00165" w:rsidRDefault="006C4252" w:rsidP="006C4252">
      <w:pPr>
        <w:pStyle w:val="ac"/>
        <w:numPr>
          <w:ilvl w:val="0"/>
          <w:numId w:val="14"/>
        </w:numPr>
        <w:rPr>
          <w:rFonts w:ascii="PT Astra Sans" w:hAnsi="PT Astra Sans"/>
          <w:sz w:val="26"/>
          <w:szCs w:val="26"/>
        </w:rPr>
      </w:pPr>
      <w:r w:rsidRPr="00C00165">
        <w:rPr>
          <w:rFonts w:ascii="PT Astra Sans" w:hAnsi="PT Astra Sans"/>
          <w:sz w:val="26"/>
          <w:szCs w:val="26"/>
        </w:rPr>
        <w:t>Через онлайн-сервисы поставщиков услуг</w:t>
      </w:r>
    </w:p>
    <w:p w14:paraId="22123222" w14:textId="456D2B4E" w:rsidR="006C4252" w:rsidRPr="00C00165" w:rsidRDefault="006C4252" w:rsidP="006C4252">
      <w:pPr>
        <w:pStyle w:val="ac"/>
        <w:numPr>
          <w:ilvl w:val="0"/>
          <w:numId w:val="14"/>
        </w:numPr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Терминалы и банкоматы</w:t>
      </w:r>
    </w:p>
    <w:p w14:paraId="4CD0371F" w14:textId="77777777" w:rsidR="00C00165" w:rsidRPr="006C4252" w:rsidRDefault="00C00165" w:rsidP="00D83AB0">
      <w:pPr>
        <w:pStyle w:val="ac"/>
        <w:ind w:left="360"/>
        <w:rPr>
          <w:rFonts w:ascii="PT Astra Sans" w:hAnsi="PT Astra Sans"/>
          <w:sz w:val="26"/>
          <w:szCs w:val="26"/>
        </w:rPr>
      </w:pPr>
    </w:p>
    <w:p w14:paraId="25E3E5B7" w14:textId="6ADF8FAE" w:rsidR="006C4252" w:rsidRDefault="006C4252" w:rsidP="006C4252">
      <w:pPr>
        <w:pStyle w:val="ac"/>
        <w:jc w:val="center"/>
        <w:rPr>
          <w:rFonts w:ascii="PT Astra Sans" w:hAnsi="PT Astra Sans"/>
          <w:b/>
          <w:bCs/>
          <w:sz w:val="26"/>
          <w:szCs w:val="26"/>
        </w:rPr>
      </w:pPr>
      <w:r w:rsidRPr="006C4252">
        <w:rPr>
          <w:rFonts w:ascii="PT Astra Sans" w:hAnsi="PT Astra Sans"/>
          <w:b/>
          <w:bCs/>
          <w:sz w:val="26"/>
          <w:szCs w:val="26"/>
        </w:rPr>
        <w:t>Советы по экономии и управлению расходами</w:t>
      </w:r>
    </w:p>
    <w:p w14:paraId="2E9D4C9A" w14:textId="77777777" w:rsidR="00D83AB0" w:rsidRPr="006C4252" w:rsidRDefault="00D83AB0" w:rsidP="006C4252">
      <w:pPr>
        <w:pStyle w:val="ac"/>
        <w:jc w:val="center"/>
        <w:rPr>
          <w:rFonts w:ascii="PT Astra Sans" w:hAnsi="PT Astra Sans"/>
          <w:b/>
          <w:bCs/>
          <w:sz w:val="26"/>
          <w:szCs w:val="26"/>
        </w:rPr>
      </w:pPr>
    </w:p>
    <w:p w14:paraId="32F06184" w14:textId="77777777" w:rsidR="006C4252" w:rsidRPr="006C4252" w:rsidRDefault="006C4252" w:rsidP="00D83AB0">
      <w:pPr>
        <w:pStyle w:val="ac"/>
        <w:numPr>
          <w:ilvl w:val="0"/>
          <w:numId w:val="22"/>
        </w:numPr>
        <w:jc w:val="both"/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Используйте приборы учета ресурсов (счетчики), что позволит платить исключительно за фактически потребленные ресурсы.</w:t>
      </w:r>
    </w:p>
    <w:p w14:paraId="4AD9DC18" w14:textId="77777777" w:rsidR="006C4252" w:rsidRPr="006C4252" w:rsidRDefault="006C4252" w:rsidP="00D83AB0">
      <w:pPr>
        <w:pStyle w:val="ac"/>
        <w:numPr>
          <w:ilvl w:val="0"/>
          <w:numId w:val="23"/>
        </w:numPr>
        <w:jc w:val="both"/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Следите за энергоэффективностью своего жилища: утепляйте окна, заменяйте лампы накаливания на энергосберегающие светодиодные аналоги.</w:t>
      </w:r>
    </w:p>
    <w:p w14:paraId="22EE7533" w14:textId="03E498AF" w:rsidR="006C4252" w:rsidRDefault="006C4252" w:rsidP="00D83AB0">
      <w:pPr>
        <w:pStyle w:val="ac"/>
        <w:numPr>
          <w:ilvl w:val="0"/>
          <w:numId w:val="24"/>
        </w:numPr>
        <w:jc w:val="both"/>
        <w:rPr>
          <w:rFonts w:ascii="PT Astra Sans" w:hAnsi="PT Astra Sans"/>
          <w:sz w:val="26"/>
          <w:szCs w:val="26"/>
        </w:rPr>
      </w:pPr>
      <w:r w:rsidRPr="006C4252">
        <w:rPr>
          <w:rFonts w:ascii="PT Astra Sans" w:hAnsi="PT Astra Sans"/>
          <w:sz w:val="26"/>
          <w:szCs w:val="26"/>
        </w:rPr>
        <w:t>Контролируйте состояние сантехники и устраняйте утечки воды.</w:t>
      </w:r>
    </w:p>
    <w:p w14:paraId="45EB8284" w14:textId="77777777" w:rsidR="00D83AB0" w:rsidRPr="00C00165" w:rsidRDefault="00D83AB0" w:rsidP="00334D91">
      <w:pPr>
        <w:pStyle w:val="ac"/>
        <w:ind w:left="720"/>
        <w:jc w:val="both"/>
        <w:rPr>
          <w:rFonts w:ascii="PT Astra Sans" w:hAnsi="PT Astra Sans"/>
          <w:sz w:val="26"/>
          <w:szCs w:val="26"/>
        </w:rPr>
      </w:pPr>
    </w:p>
    <w:p w14:paraId="54BC7959" w14:textId="77777777" w:rsidR="00334D91" w:rsidRDefault="00D83AB0" w:rsidP="00D83AB0">
      <w:pPr>
        <w:pStyle w:val="ac"/>
        <w:ind w:left="720"/>
        <w:jc w:val="center"/>
        <w:rPr>
          <w:rFonts w:ascii="PT Astra Sans" w:hAnsi="PT Astra Sans"/>
          <w:sz w:val="26"/>
          <w:szCs w:val="26"/>
        </w:rPr>
      </w:pPr>
      <w:r w:rsidRPr="00D83AB0">
        <w:rPr>
          <w:rFonts w:ascii="PT Astra Sans" w:hAnsi="PT Astra Sans"/>
          <w:sz w:val="26"/>
          <w:szCs w:val="26"/>
        </w:rPr>
        <w:t xml:space="preserve">В случае возникновения вопросов по расчетам обращайтесь в </w:t>
      </w:r>
      <w:r>
        <w:rPr>
          <w:rFonts w:ascii="PT Astra Sans" w:hAnsi="PT Astra Sans"/>
          <w:sz w:val="26"/>
          <w:szCs w:val="26"/>
        </w:rPr>
        <w:t>ресурсоснабжающую организацию или УК (ТСЖ)</w:t>
      </w:r>
      <w:r w:rsidRPr="00D83AB0">
        <w:rPr>
          <w:rFonts w:ascii="PT Astra Sans" w:hAnsi="PT Astra Sans"/>
          <w:sz w:val="26"/>
          <w:szCs w:val="26"/>
        </w:rPr>
        <w:t xml:space="preserve">. </w:t>
      </w:r>
    </w:p>
    <w:p w14:paraId="79ACBA0C" w14:textId="7071B1BC" w:rsidR="006C4252" w:rsidRDefault="00D83AB0" w:rsidP="00D83AB0">
      <w:pPr>
        <w:pStyle w:val="ac"/>
        <w:ind w:left="720"/>
        <w:jc w:val="center"/>
        <w:rPr>
          <w:rFonts w:ascii="PT Astra Sans" w:hAnsi="PT Astra Sans"/>
          <w:sz w:val="26"/>
          <w:szCs w:val="26"/>
        </w:rPr>
      </w:pPr>
      <w:r w:rsidRPr="00D83AB0">
        <w:rPr>
          <w:rFonts w:ascii="PT Astra Sans" w:hAnsi="PT Astra Sans"/>
          <w:sz w:val="26"/>
          <w:szCs w:val="26"/>
        </w:rPr>
        <w:t>Контактные данные указаны в платежных документах.</w:t>
      </w:r>
    </w:p>
    <w:p w14:paraId="11CEA0E9" w14:textId="77777777" w:rsidR="00D83AB0" w:rsidRPr="006C4252" w:rsidRDefault="00D83AB0" w:rsidP="00D83AB0">
      <w:pPr>
        <w:pStyle w:val="ac"/>
        <w:ind w:left="720"/>
        <w:jc w:val="center"/>
        <w:rPr>
          <w:rFonts w:ascii="PT Astra Sans" w:hAnsi="PT Astra Sans"/>
          <w:sz w:val="26"/>
          <w:szCs w:val="26"/>
        </w:rPr>
      </w:pPr>
    </w:p>
    <w:p w14:paraId="76A6D63C" w14:textId="4D7E5E59" w:rsidR="00520BBD" w:rsidRPr="00C00165" w:rsidRDefault="00D83AB0" w:rsidP="00D83AB0">
      <w:pPr>
        <w:pStyle w:val="ac"/>
        <w:jc w:val="center"/>
        <w:rPr>
          <w:rFonts w:ascii="PT Astra Sans" w:hAnsi="PT Astra Sans"/>
        </w:rPr>
      </w:pPr>
      <w:r w:rsidRPr="00D83AB0">
        <w:rPr>
          <w:rFonts w:ascii="PT Astra Sans" w:hAnsi="PT Astra Sans"/>
          <w:sz w:val="26"/>
          <w:szCs w:val="26"/>
        </w:rPr>
        <w:t>Своевременная оплата ЖКУ – ваша ответственность и гарантия комфортных условий проживания!</w:t>
      </w:r>
    </w:p>
    <w:sectPr w:rsidR="00520BBD" w:rsidRPr="00C0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EB6"/>
    <w:multiLevelType w:val="multilevel"/>
    <w:tmpl w:val="67A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00061"/>
    <w:multiLevelType w:val="multilevel"/>
    <w:tmpl w:val="92D0B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0523B"/>
    <w:multiLevelType w:val="multilevel"/>
    <w:tmpl w:val="AE4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E4CFF"/>
    <w:multiLevelType w:val="multilevel"/>
    <w:tmpl w:val="507A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60B55"/>
    <w:multiLevelType w:val="multilevel"/>
    <w:tmpl w:val="CC3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17ED0"/>
    <w:multiLevelType w:val="multilevel"/>
    <w:tmpl w:val="A970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000CF"/>
    <w:multiLevelType w:val="multilevel"/>
    <w:tmpl w:val="75FA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02B02"/>
    <w:multiLevelType w:val="multilevel"/>
    <w:tmpl w:val="3E9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A4237"/>
    <w:multiLevelType w:val="multilevel"/>
    <w:tmpl w:val="0FE6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2190A"/>
    <w:multiLevelType w:val="multilevel"/>
    <w:tmpl w:val="891C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14926"/>
    <w:multiLevelType w:val="multilevel"/>
    <w:tmpl w:val="E74E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96AEE"/>
    <w:multiLevelType w:val="multilevel"/>
    <w:tmpl w:val="E06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16F51"/>
    <w:multiLevelType w:val="multilevel"/>
    <w:tmpl w:val="A66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059AA"/>
    <w:multiLevelType w:val="multilevel"/>
    <w:tmpl w:val="544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911C9"/>
    <w:multiLevelType w:val="multilevel"/>
    <w:tmpl w:val="0A0A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263290">
    <w:abstractNumId w:val="6"/>
  </w:num>
  <w:num w:numId="2" w16cid:durableId="1652169571">
    <w:abstractNumId w:val="10"/>
  </w:num>
  <w:num w:numId="3" w16cid:durableId="1503937023">
    <w:abstractNumId w:val="11"/>
  </w:num>
  <w:num w:numId="4" w16cid:durableId="1476992473">
    <w:abstractNumId w:val="1"/>
  </w:num>
  <w:num w:numId="5" w16cid:durableId="1745370862">
    <w:abstractNumId w:val="7"/>
  </w:num>
  <w:num w:numId="6" w16cid:durableId="1735667072">
    <w:abstractNumId w:val="14"/>
  </w:num>
  <w:num w:numId="7" w16cid:durableId="911279579">
    <w:abstractNumId w:val="8"/>
  </w:num>
  <w:num w:numId="8" w16cid:durableId="1019966892">
    <w:abstractNumId w:val="5"/>
  </w:num>
  <w:num w:numId="9" w16cid:durableId="692147482">
    <w:abstractNumId w:val="3"/>
  </w:num>
  <w:num w:numId="10" w16cid:durableId="192521442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64428495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9811801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248803537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025859572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470096572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0867094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59011687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90187299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24118079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6471463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33056843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39466740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38355618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90555717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57492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52"/>
    <w:rsid w:val="00334D91"/>
    <w:rsid w:val="00341129"/>
    <w:rsid w:val="00520BBD"/>
    <w:rsid w:val="006C4252"/>
    <w:rsid w:val="00A42E68"/>
    <w:rsid w:val="00C00165"/>
    <w:rsid w:val="00CE34E2"/>
    <w:rsid w:val="00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40C0"/>
  <w15:chartTrackingRefBased/>
  <w15:docId w15:val="{3768E573-A915-4D4C-9A90-159C1E7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2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2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2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2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2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2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42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42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42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4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42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425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6C4252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6C4252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C425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6C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0">
    <w:name w:val="Strong"/>
    <w:basedOn w:val="a0"/>
    <w:uiPriority w:val="22"/>
    <w:qFormat/>
    <w:rsid w:val="006C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 Дмитрий Валерьевич</dc:creator>
  <cp:keywords/>
  <dc:description/>
  <cp:lastModifiedBy>Горин Дмитрий Валерьевич</cp:lastModifiedBy>
  <cp:revision>4</cp:revision>
  <dcterms:created xsi:type="dcterms:W3CDTF">2025-07-13T16:29:00Z</dcterms:created>
  <dcterms:modified xsi:type="dcterms:W3CDTF">2025-07-13T16:44:00Z</dcterms:modified>
</cp:coreProperties>
</file>